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327" w:rsidRDefault="002D7327" w:rsidP="002D7327">
      <w:pPr>
        <w:pStyle w:val="Rubrik1"/>
      </w:pPr>
      <w:bookmarkStart w:id="0" w:name="_GoBack"/>
      <w:bookmarkEnd w:id="0"/>
      <w:r>
        <w:t>Romantiskt och slitet</w:t>
      </w:r>
      <w:r>
        <w:br/>
      </w:r>
      <w:r>
        <w:t xml:space="preserve"> – trädgårdsmagi</w:t>
      </w:r>
    </w:p>
    <w:p w:rsidR="002D7327" w:rsidRDefault="002D7327" w:rsidP="002D7327">
      <w:r>
        <w:t>Det finns inga regler för lusten att pynta trädgården. Snarare är det en kreativ drift som får människan att söka sig långt in i de djupaste skrotlagren.</w:t>
      </w:r>
    </w:p>
    <w:p w:rsidR="002D7327" w:rsidRDefault="002D7327" w:rsidP="002D7327">
      <w:r>
        <w:t>Alla människor har väl någon gång hållit en omöjlig pryl i sin hand och undrat om det bara är vanligt skräp eller om det döljer sig något användbart i skrotet.</w:t>
      </w:r>
    </w:p>
    <w:p w:rsidR="002D7327" w:rsidRDefault="002D7327" w:rsidP="002D7327">
      <w:r>
        <w:t xml:space="preserve">En skev, rostig, hopplös pryl från ett skrotupplag kan med lite fantasi förvandlas till ett av trädgårdens många underbara ting. Kanske är det just sådant pynt som berör betraktaren och karaktäriserar trädgården och dess ägare, </w:t>
      </w:r>
      <w:proofErr w:type="gramStart"/>
      <w:r>
        <w:t>dvs</w:t>
      </w:r>
      <w:proofErr w:type="gramEnd"/>
      <w:r>
        <w:t xml:space="preserve"> någon som ser skönheten i det ratade och lär oss andra att upptäcka skönheten i det omöjliga.</w:t>
      </w:r>
    </w:p>
    <w:p w:rsidR="002D7327" w:rsidRDefault="002D7327" w:rsidP="002D7327">
      <w:proofErr w:type="spellStart"/>
      <w:r>
        <w:t>Trädgårdsbohemiker</w:t>
      </w:r>
      <w:proofErr w:type="spellEnd"/>
      <w:r>
        <w:t xml:space="preserve"> kallas de för, de som gör det vi andra aldrig skulle våga.</w:t>
      </w:r>
    </w:p>
    <w:p w:rsidR="002D7327" w:rsidRDefault="002D7327" w:rsidP="002D7327">
      <w:r>
        <w:t xml:space="preserve">Det finns också ett antal mer eller mindre berömda trädgårdar som är uppbyggda efter ett förhållningssätt som i konstvärlden kallas ”ready </w:t>
      </w:r>
      <w:proofErr w:type="spellStart"/>
      <w:r>
        <w:t>made</w:t>
      </w:r>
      <w:proofErr w:type="spellEnd"/>
      <w:r>
        <w:t xml:space="preserve">”. Det handlar om att lyfta fram det vackra i saker som redan finns, eller att ge dem ett nytt liv och sammanhang. Ett slags nyttig och konstnärlig transformation av något som varit avsett för annat bruk. Och det är just det som gör </w:t>
      </w:r>
      <w:proofErr w:type="spellStart"/>
      <w:r>
        <w:t>bohemikerns</w:t>
      </w:r>
      <w:proofErr w:type="spellEnd"/>
      <w:r>
        <w:t xml:space="preserve"> trädgård till en så lustfylld och avspänd oas.</w:t>
      </w:r>
    </w:p>
    <w:p w:rsidR="002D7327" w:rsidRDefault="002D7327" w:rsidP="002D7327">
      <w:pPr>
        <w:pStyle w:val="Rubrik2"/>
      </w:pPr>
      <w:r>
        <w:t>Utsatt och gripande</w:t>
      </w:r>
    </w:p>
    <w:p w:rsidR="002D7327" w:rsidRDefault="002D7327" w:rsidP="002D7327">
      <w:r>
        <w:t xml:space="preserve">Derek Jarmans trädgård är en av dessa trädgårdar, och kanske en av de mest kända. Runt en gammal fiskarstuga i skuggan av ett kärnkraftverk på en stenig strand vid </w:t>
      </w:r>
      <w:proofErr w:type="spellStart"/>
      <w:r>
        <w:t>Dungeness</w:t>
      </w:r>
      <w:proofErr w:type="spellEnd"/>
      <w:r>
        <w:t xml:space="preserve"> i sydöstra England, gjorde han en mycket gripande trädgård. Inte bara på grund av platsens utsatthet, utan också för att den var fylld med märkliga tecken som han hade sammanfogat av omöjliga strand- och </w:t>
      </w:r>
      <w:proofErr w:type="gramStart"/>
      <w:r>
        <w:t>loppisfynd</w:t>
      </w:r>
      <w:proofErr w:type="gramEnd"/>
      <w:r>
        <w:t>.</w:t>
      </w:r>
    </w:p>
    <w:p w:rsidR="002D7327" w:rsidRDefault="002D7327" w:rsidP="002D7327">
      <w:r>
        <w:t>I det utsatta landskapet blev samspelet mellan vindpinade växter och det magiska pyntet en inspiration för många trädgårdsmänniskor världen över. Och inte bara som inspirationskälla utan också för att den bejakade det som många trädgårdsmänniskor redan höll på med – att befolka sin trädgård med märkliga ting och hemliga tecken.</w:t>
      </w:r>
    </w:p>
    <w:p w:rsidR="002D7327" w:rsidRDefault="002D7327" w:rsidP="002D7327">
      <w:pPr>
        <w:pStyle w:val="Rubrik2"/>
      </w:pPr>
      <w:r>
        <w:t>Sällan ett slumpens verk</w:t>
      </w:r>
    </w:p>
    <w:p w:rsidR="002D7327" w:rsidRDefault="002D7327" w:rsidP="002D7327">
      <w:r>
        <w:t xml:space="preserve">För den som söker möjligheter i det omöjliga finns det sällan några gränser för vad som fungerar eller inte. Dock är det sällan slumpvist </w:t>
      </w:r>
      <w:r>
        <w:lastRenderedPageBreak/>
        <w:t>sammanfogade saker. Det finns en noggrann eftertanke och estetisk balans mellan det vansinniga och självklara, och på rätt sida om gränsen till kitsch- och skrotupplag.</w:t>
      </w:r>
    </w:p>
    <w:p w:rsidR="002D7327" w:rsidRDefault="002D7327" w:rsidP="002D7327">
      <w:r>
        <w:t xml:space="preserve">Gamla uttjänta trädgårdsredskap som krattor och grepar utan skaft, rostiga vattenkannor och buckliga zinkhinkar hör till de självklara ingredienserna. Industriskrot kan också bidra med karaktärsfulla inslag och </w:t>
      </w:r>
      <w:proofErr w:type="spellStart"/>
      <w:r>
        <w:t>bilfjädrar</w:t>
      </w:r>
      <w:proofErr w:type="spellEnd"/>
      <w:r>
        <w:t xml:space="preserve"> blir särskilt vackra när de skruvar sig upp ur täta timjanmattor.</w:t>
      </w:r>
    </w:p>
    <w:p w:rsidR="002D7327" w:rsidRDefault="002D7327" w:rsidP="002D7327">
      <w:pPr>
        <w:pStyle w:val="Rubrik2"/>
      </w:pPr>
      <w:r>
        <w:t>Rostig patina</w:t>
      </w:r>
    </w:p>
    <w:p w:rsidR="002D7327" w:rsidRDefault="002D7327" w:rsidP="002D7327">
      <w:r>
        <w:t xml:space="preserve">Rostiga armeringsnät blir allt vanligare, och det är just rosten som skapar de sköna mötena. Förutom självaste grönskan har många av trädgårdens växter också rödbruna färgtoner i blomknoppar, bladskaft eller </w:t>
      </w:r>
      <w:proofErr w:type="spellStart"/>
      <w:r>
        <w:t>fröställningar</w:t>
      </w:r>
      <w:proofErr w:type="spellEnd"/>
      <w:r>
        <w:t>, vilka också är tacksamma i samspelet med det rostiga järnet.</w:t>
      </w:r>
    </w:p>
    <w:p w:rsidR="002D7327" w:rsidRDefault="002D7327" w:rsidP="002D7327">
      <w:r>
        <w:t>Visst kan det bli för mycket rost så att man till slut tröttnar, men då är det bara att måla i önskad kulör och vips har skrotet fått ytterligare ett liv.</w:t>
      </w:r>
    </w:p>
    <w:p w:rsidR="002D7327" w:rsidRDefault="002D7327" w:rsidP="002D7327">
      <w:r>
        <w:t>Låt dig inspireras av det som andra har gjort och se spänningen i det omöjliga. Kanske kastar du inte skräpet nästa gång utan ger det en hedersplats i trädgården.</w:t>
      </w:r>
    </w:p>
    <w:p w:rsidR="002D7327" w:rsidRDefault="002D7327" w:rsidP="002D7327"/>
    <w:p w:rsidR="002D7327" w:rsidRDefault="002D7327" w:rsidP="002D7327">
      <w:r>
        <w:t xml:space="preserve">Ur Allt om Trädgård, nr 1 2004, av Hannu </w:t>
      </w:r>
      <w:proofErr w:type="spellStart"/>
      <w:r>
        <w:t>Sarenström</w:t>
      </w:r>
      <w:proofErr w:type="spellEnd"/>
    </w:p>
    <w:p w:rsidR="0066044F" w:rsidRDefault="0066044F"/>
    <w:sectPr w:rsidR="0066044F" w:rsidSect="002D7327">
      <w:pgSz w:w="11906" w:h="16838"/>
      <w:pgMar w:top="1418" w:right="2268" w:bottom="1418"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327"/>
    <w:rsid w:val="002D7327"/>
    <w:rsid w:val="006604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26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Rubrik1">
    <w:name w:val="heading 1"/>
    <w:basedOn w:val="Normal"/>
    <w:next w:val="Normal"/>
    <w:link w:val="Rubrik1Char"/>
    <w:uiPriority w:val="9"/>
    <w:qFormat/>
    <w:rsid w:val="002D73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Rubrik2">
    <w:name w:val="heading 2"/>
    <w:basedOn w:val="Normal"/>
    <w:next w:val="Normal"/>
    <w:link w:val="Rubrik2Char"/>
    <w:uiPriority w:val="9"/>
    <w:unhideWhenUsed/>
    <w:qFormat/>
    <w:rsid w:val="002D732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Rubrik">
    <w:name w:val="Title"/>
    <w:basedOn w:val="Normal"/>
    <w:next w:val="Normal"/>
    <w:link w:val="RubrikChar"/>
    <w:uiPriority w:val="10"/>
    <w:qFormat/>
    <w:rsid w:val="002D732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eckensnitt"/>
    <w:link w:val="Rubrik"/>
    <w:uiPriority w:val="10"/>
    <w:rsid w:val="002D7327"/>
    <w:rPr>
      <w:rFonts w:asciiTheme="majorHAnsi" w:eastAsiaTheme="majorEastAsia" w:hAnsiTheme="majorHAnsi" w:cstheme="majorBidi"/>
      <w:color w:val="17365D" w:themeColor="text2" w:themeShade="BF"/>
      <w:spacing w:val="5"/>
      <w:kern w:val="28"/>
      <w:sz w:val="52"/>
      <w:szCs w:val="52"/>
    </w:rPr>
  </w:style>
  <w:style w:type="character" w:customStyle="1" w:styleId="Rubrik1Char">
    <w:name w:val="Rubrik 1 Char"/>
    <w:basedOn w:val="Standardstycketeckensnitt"/>
    <w:link w:val="Rubrik1"/>
    <w:uiPriority w:val="9"/>
    <w:rsid w:val="002D7327"/>
    <w:rPr>
      <w:rFonts w:asciiTheme="majorHAnsi" w:eastAsiaTheme="majorEastAsia" w:hAnsiTheme="majorHAnsi" w:cstheme="majorBidi"/>
      <w:b/>
      <w:bCs/>
      <w:color w:val="365F91" w:themeColor="accent1" w:themeShade="BF"/>
      <w:sz w:val="28"/>
      <w:szCs w:val="28"/>
    </w:rPr>
  </w:style>
  <w:style w:type="character" w:customStyle="1" w:styleId="Rubrik2Char">
    <w:name w:val="Rubrik 2 Char"/>
    <w:basedOn w:val="Standardstycketeckensnitt"/>
    <w:link w:val="Rubrik2"/>
    <w:uiPriority w:val="9"/>
    <w:rsid w:val="002D732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Rubrik1">
    <w:name w:val="heading 1"/>
    <w:basedOn w:val="Normal"/>
    <w:next w:val="Normal"/>
    <w:link w:val="Rubrik1Char"/>
    <w:uiPriority w:val="9"/>
    <w:qFormat/>
    <w:rsid w:val="002D73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Rubrik2">
    <w:name w:val="heading 2"/>
    <w:basedOn w:val="Normal"/>
    <w:next w:val="Normal"/>
    <w:link w:val="Rubrik2Char"/>
    <w:uiPriority w:val="9"/>
    <w:unhideWhenUsed/>
    <w:qFormat/>
    <w:rsid w:val="002D732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Rubrik">
    <w:name w:val="Title"/>
    <w:basedOn w:val="Normal"/>
    <w:next w:val="Normal"/>
    <w:link w:val="RubrikChar"/>
    <w:uiPriority w:val="10"/>
    <w:qFormat/>
    <w:rsid w:val="002D732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eckensnitt"/>
    <w:link w:val="Rubrik"/>
    <w:uiPriority w:val="10"/>
    <w:rsid w:val="002D7327"/>
    <w:rPr>
      <w:rFonts w:asciiTheme="majorHAnsi" w:eastAsiaTheme="majorEastAsia" w:hAnsiTheme="majorHAnsi" w:cstheme="majorBidi"/>
      <w:color w:val="17365D" w:themeColor="text2" w:themeShade="BF"/>
      <w:spacing w:val="5"/>
      <w:kern w:val="28"/>
      <w:sz w:val="52"/>
      <w:szCs w:val="52"/>
    </w:rPr>
  </w:style>
  <w:style w:type="character" w:customStyle="1" w:styleId="Rubrik1Char">
    <w:name w:val="Rubrik 1 Char"/>
    <w:basedOn w:val="Standardstycketeckensnitt"/>
    <w:link w:val="Rubrik1"/>
    <w:uiPriority w:val="9"/>
    <w:rsid w:val="002D7327"/>
    <w:rPr>
      <w:rFonts w:asciiTheme="majorHAnsi" w:eastAsiaTheme="majorEastAsia" w:hAnsiTheme="majorHAnsi" w:cstheme="majorBidi"/>
      <w:b/>
      <w:bCs/>
      <w:color w:val="365F91" w:themeColor="accent1" w:themeShade="BF"/>
      <w:sz w:val="28"/>
      <w:szCs w:val="28"/>
    </w:rPr>
  </w:style>
  <w:style w:type="character" w:customStyle="1" w:styleId="Rubrik2Char">
    <w:name w:val="Rubrik 2 Char"/>
    <w:basedOn w:val="Standardstycketeckensnitt"/>
    <w:link w:val="Rubrik2"/>
    <w:uiPriority w:val="9"/>
    <w:rsid w:val="002D732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nbunden">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511</Words>
  <Characters>2712</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Ansell</dc:creator>
  <cp:lastModifiedBy>Eva Ansell</cp:lastModifiedBy>
  <cp:revision>1</cp:revision>
  <dcterms:created xsi:type="dcterms:W3CDTF">2011-11-28T14:16:00Z</dcterms:created>
  <dcterms:modified xsi:type="dcterms:W3CDTF">2011-11-28T14:21:00Z</dcterms:modified>
</cp:coreProperties>
</file>